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6" w:rsidRPr="00B23FB6" w:rsidRDefault="00B23FB6" w:rsidP="00B23FB6">
      <w:pPr>
        <w:shd w:val="clear" w:color="auto" w:fill="F7F7F7"/>
        <w:spacing w:after="0" w:line="240" w:lineRule="auto"/>
        <w:jc w:val="both"/>
        <w:rPr>
          <w:rFonts w:ascii="Bookman Old Style" w:eastAsia="Times New Roman" w:hAnsi="Bookman Old Style" w:cs="Segoe UI"/>
          <w:color w:val="2E2E2E"/>
          <w:sz w:val="23"/>
          <w:szCs w:val="23"/>
          <w:lang w:eastAsia="ru-RU"/>
        </w:rPr>
      </w:pPr>
      <w:r w:rsidRPr="00B23FB6">
        <w:rPr>
          <w:rFonts w:ascii="Bookman Old Style" w:eastAsia="Times New Roman" w:hAnsi="Bookman Old Style" w:cs="Segoe UI"/>
          <w:color w:val="2E2E2E"/>
          <w:sz w:val="23"/>
          <w:szCs w:val="23"/>
          <w:lang w:eastAsia="ru-RU"/>
        </w:rPr>
        <w:br/>
      </w:r>
    </w:p>
    <w:p w:rsidR="00115F78" w:rsidRDefault="00B23FB6" w:rsidP="00B23FB6">
      <w:pPr>
        <w:spacing w:after="0" w:line="240" w:lineRule="auto"/>
        <w:jc w:val="right"/>
        <w:rPr>
          <w:rFonts w:ascii="Bookman Old Style" w:eastAsia="Times New Roman" w:hAnsi="Bookman Old Style" w:cs="Times New Roman"/>
          <w:i/>
          <w:iCs/>
          <w:color w:val="2E2E2E"/>
          <w:sz w:val="30"/>
          <w:lang w:eastAsia="ru-RU"/>
        </w:rPr>
      </w:pPr>
      <w:r w:rsidRPr="00B23FB6">
        <w:rPr>
          <w:rFonts w:ascii="Bookman Old Style" w:eastAsia="Times New Roman" w:hAnsi="Bookman Old Style" w:cs="Times New Roman"/>
          <w:i/>
          <w:iCs/>
          <w:color w:val="2E2E2E"/>
          <w:sz w:val="30"/>
          <w:lang w:eastAsia="ru-RU"/>
        </w:rPr>
        <w:t>Приложение </w:t>
      </w:r>
    </w:p>
    <w:p w:rsidR="00B23FB6" w:rsidRPr="00B23FB6" w:rsidRDefault="00115F78" w:rsidP="00115F78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color w:val="2E2E2E"/>
          <w:sz w:val="30"/>
          <w:lang w:eastAsia="ru-RU"/>
        </w:rPr>
        <w:t>к</w:t>
      </w:r>
      <w:r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</w:t>
      </w:r>
      <w:r w:rsidR="00B23FB6" w:rsidRPr="00B23FB6">
        <w:rPr>
          <w:rFonts w:ascii="Bookman Old Style" w:eastAsia="Times New Roman" w:hAnsi="Bookman Old Style" w:cs="Times New Roman"/>
          <w:i/>
          <w:iCs/>
          <w:color w:val="2E2E2E"/>
          <w:sz w:val="30"/>
          <w:lang w:eastAsia="ru-RU"/>
        </w:rPr>
        <w:t>постановлению ЦК Профсоюза</w:t>
      </w:r>
    </w:p>
    <w:p w:rsidR="00B23FB6" w:rsidRPr="00B23FB6" w:rsidRDefault="00B23FB6" w:rsidP="00B23FB6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i/>
          <w:iCs/>
          <w:color w:val="2E2E2E"/>
          <w:sz w:val="30"/>
          <w:lang w:eastAsia="ru-RU"/>
        </w:rPr>
        <w:t>от 03 декабря 2015 г. № II-6</w:t>
      </w:r>
    </w:p>
    <w:p w:rsidR="00B23FB6" w:rsidRPr="00B23FB6" w:rsidRDefault="00B23FB6" w:rsidP="00B23FB6">
      <w:pPr>
        <w:spacing w:after="0" w:line="360" w:lineRule="atLeast"/>
        <w:jc w:val="both"/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</w:pPr>
    </w:p>
    <w:p w:rsidR="00B23FB6" w:rsidRPr="00B23FB6" w:rsidRDefault="00B23FB6" w:rsidP="00B23FB6">
      <w:pPr>
        <w:jc w:val="center"/>
        <w:rPr>
          <w:rFonts w:ascii="Bookman Old Style" w:hAnsi="Bookman Old Style"/>
          <w:b/>
          <w:sz w:val="32"/>
          <w:szCs w:val="32"/>
        </w:rPr>
      </w:pPr>
      <w:r w:rsidRPr="00B23FB6">
        <w:rPr>
          <w:rFonts w:ascii="Bookman Old Style" w:hAnsi="Bookman Old Style"/>
          <w:b/>
          <w:sz w:val="32"/>
          <w:szCs w:val="32"/>
        </w:rPr>
        <w:t>Положение</w:t>
      </w:r>
    </w:p>
    <w:p w:rsidR="00B23FB6" w:rsidRPr="00B23FB6" w:rsidRDefault="00B23FB6" w:rsidP="00B23FB6">
      <w:pPr>
        <w:jc w:val="center"/>
        <w:rPr>
          <w:rFonts w:ascii="Bookman Old Style" w:hAnsi="Bookman Old Style"/>
          <w:b/>
          <w:sz w:val="32"/>
          <w:szCs w:val="32"/>
        </w:rPr>
      </w:pPr>
      <w:r w:rsidRPr="00B23FB6">
        <w:rPr>
          <w:rFonts w:ascii="Bookman Old Style" w:hAnsi="Bookman Old Style"/>
          <w:b/>
          <w:sz w:val="32"/>
          <w:szCs w:val="32"/>
        </w:rPr>
        <w:t>о правовой инспекции труда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B23FB6">
        <w:rPr>
          <w:rFonts w:ascii="Bookman Old Style" w:hAnsi="Bookman Old Style"/>
          <w:b/>
          <w:sz w:val="32"/>
          <w:szCs w:val="32"/>
        </w:rPr>
        <w:t>Общероссийского профессионального союза работников государственных учреждений и общественного обслуживания Российской Федерации</w:t>
      </w:r>
    </w:p>
    <w:p w:rsidR="00B23FB6" w:rsidRPr="00B23FB6" w:rsidRDefault="00B23FB6" w:rsidP="00B23FB6">
      <w:pPr>
        <w:spacing w:before="384" w:after="120" w:line="336" w:lineRule="atLeast"/>
        <w:jc w:val="both"/>
        <w:outlineLvl w:val="1"/>
        <w:rPr>
          <w:rFonts w:ascii="Bookman Old Style" w:eastAsia="Times New Roman" w:hAnsi="Bookman Old Style" w:cs="Times New Roman"/>
          <w:color w:val="2E2E2E"/>
          <w:sz w:val="39"/>
          <w:szCs w:val="39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9"/>
          <w:szCs w:val="39"/>
          <w:lang w:eastAsia="ru-RU"/>
        </w:rPr>
        <w:t> </w:t>
      </w:r>
      <w:r w:rsidRPr="00B23FB6">
        <w:rPr>
          <w:rFonts w:ascii="Bookman Old Style" w:eastAsia="Times New Roman" w:hAnsi="Bookman Old Style" w:cs="Times New Roman"/>
          <w:b/>
          <w:bCs/>
          <w:color w:val="2E2E2E"/>
          <w:sz w:val="39"/>
          <w:lang w:eastAsia="ru-RU"/>
        </w:rPr>
        <w:t>1. Общие положения</w:t>
      </w:r>
    </w:p>
    <w:p w:rsidR="00B23FB6" w:rsidRPr="00B23FB6" w:rsidRDefault="00B23FB6" w:rsidP="00B23FB6">
      <w:pPr>
        <w:spacing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1.1. </w:t>
      </w:r>
      <w:proofErr w:type="gramStart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Правовая инспекция труда Общероссийского профессионального союза работников государственных учреждений и общественного обслуживания Российской Федерации</w:t>
      </w:r>
      <w:hyperlink r:id="rId6" w:anchor="_ftn2" w:history="1">
        <w:r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[1]</w:t>
        </w:r>
      </w:hyperlink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 создается Центральным комитетом Общероссийского профессионального союза работников государственных учреждений и общественного обслуживания Российской Федерации для осуществления профсоюзного контроля за соблюдением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</w:t>
      </w:r>
      <w:proofErr w:type="gramEnd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о профессиональных союзах, условий коллективных договоров, соглашений в государственных и муниципальных учреждениях, а также в организациях сферы общественного обслуживания различных организационно-правовых форм и форм собственности, в которых работают и (или) обучаются члены Профсоюза.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1.2. </w:t>
      </w:r>
      <w:proofErr w:type="gramStart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Правовая инспекция труда Профсоюза в своей деятельности руководствуется Конституцией Российской Федерации, общепризнанными принципами и нормами международного права, Трудовым кодексом Российской Федерации, Федеральным законом «О профессиональных </w:t>
      </w: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союзах, их правах и гарантиях деятельности», законами и иными нормативными актами, регулирующими прохождение государственной гражданской службы и муниципальной службы, другими федеральными законами и нормативными правовыми актами Российской Федерации, законами и нормативными правовыми актами субъектов Российской</w:t>
      </w:r>
      <w:proofErr w:type="gramEnd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Федерации, Уставом Общероссийского профессионального союза работников государственных учреждений и общественного обслуживания Российской Федерации и настоящим Положением.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1.3. Правовая инспекция труда Профсоюза создается на федеральном и региональном (межрегиональном) уровнях организационной структуры Профсоюза и образует единую систему профсоюзного контроля в организациях и учреждениях, в которых работают и (или) обучаются члены Профсоюза.</w:t>
      </w:r>
    </w:p>
    <w:p w:rsidR="00B23FB6" w:rsidRPr="00B23FB6" w:rsidRDefault="00B23FB6" w:rsidP="00B23FB6">
      <w:pPr>
        <w:spacing w:before="384" w:after="120" w:line="336" w:lineRule="atLeast"/>
        <w:jc w:val="both"/>
        <w:outlineLvl w:val="1"/>
        <w:rPr>
          <w:rFonts w:ascii="Bookman Old Style" w:eastAsia="Times New Roman" w:hAnsi="Bookman Old Style" w:cs="Times New Roman"/>
          <w:color w:val="2E2E2E"/>
          <w:sz w:val="39"/>
          <w:szCs w:val="39"/>
          <w:lang w:eastAsia="ru-RU"/>
        </w:rPr>
      </w:pPr>
      <w:r w:rsidRPr="00B23FB6">
        <w:rPr>
          <w:rFonts w:ascii="Bookman Old Style" w:eastAsia="Times New Roman" w:hAnsi="Bookman Old Style" w:cs="Times New Roman"/>
          <w:b/>
          <w:bCs/>
          <w:color w:val="2E2E2E"/>
          <w:sz w:val="39"/>
          <w:lang w:eastAsia="ru-RU"/>
        </w:rPr>
        <w:t>2. Задачи Правовой инспекции труда Профсоюза</w:t>
      </w:r>
    </w:p>
    <w:p w:rsidR="00B23FB6" w:rsidRPr="00B23FB6" w:rsidRDefault="00B23FB6" w:rsidP="00B23FB6">
      <w:pPr>
        <w:spacing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2.1. Основными задачами Правовой инспекции труда Профсоюза</w:t>
      </w:r>
      <w:r w:rsidRPr="00B23FB6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 </w:t>
      </w: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являются: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- осуществление профсоюзного </w:t>
      </w:r>
      <w:proofErr w:type="gramStart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контроля за</w:t>
      </w:r>
      <w:proofErr w:type="gramEnd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proofErr w:type="gramStart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- юридическая защита трудовых прав и законных интересов членов Профсоюза, а также организаций Профсоюза от противоправных действий (бездействий) работодателей (их представителей), представителей нанимателей и других должностных лиц, нарушающих или ограничивающих права и интересы членов Профсоюза, профсоюзных организаций, установленные нормами </w:t>
      </w: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международного права, законами Российской Федерации и законами субъектов Российской Федерации, другими нормативными правовыми актами, соглашениями, коллективными договорами, локальными нормативными правовыми актами и</w:t>
      </w:r>
      <w:proofErr w:type="gramEnd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трудовыми договорами;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отстаивание прав и интересов членов Профсоюза при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актов органов местного самоуправления, при внесении изменений и дополнений в них, а также при разработке и принятии коллективных договоров и соглашений;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взаимодействие с органами прокуратуры, Государственной инспекции труда, другими органами государственного контроля (надзора), органами местного самоуправления при осуществлении возложенных на Правовую инспекцию труда Профсоюза полномочий;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подготовка обращений в федеральные органы государственной власти, органы государственной власти субъектов Российской Федерации и органы местного самоуправления с предложениями по устранению недостатков и упущений со стороны должностных лиц, допустивших нарушения прав и законных интересов членов Профсоюза;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взаимодействие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оказание информационно-методической помощи, обучение профсоюзного актива, бесплатное консультирование членов Профсоюза по вопросам, касающимся их социально-трудовых прав, профессиональных и служебных интересов.</w:t>
      </w:r>
    </w:p>
    <w:p w:rsidR="00B23FB6" w:rsidRPr="00B23FB6" w:rsidRDefault="00B23FB6" w:rsidP="00B23FB6">
      <w:pPr>
        <w:spacing w:before="384" w:after="120" w:line="336" w:lineRule="atLeast"/>
        <w:jc w:val="both"/>
        <w:outlineLvl w:val="1"/>
        <w:rPr>
          <w:rFonts w:ascii="Bookman Old Style" w:eastAsia="Times New Roman" w:hAnsi="Bookman Old Style" w:cs="Times New Roman"/>
          <w:color w:val="2E2E2E"/>
          <w:sz w:val="39"/>
          <w:szCs w:val="39"/>
          <w:lang w:eastAsia="ru-RU"/>
        </w:rPr>
      </w:pPr>
      <w:r w:rsidRPr="00B23FB6">
        <w:rPr>
          <w:rFonts w:ascii="Bookman Old Style" w:eastAsia="Times New Roman" w:hAnsi="Bookman Old Style" w:cs="Times New Roman"/>
          <w:b/>
          <w:bCs/>
          <w:color w:val="2E2E2E"/>
          <w:sz w:val="39"/>
          <w:lang w:eastAsia="ru-RU"/>
        </w:rPr>
        <w:lastRenderedPageBreak/>
        <w:t>3. Основные полномочия Правовой инспекции труда Профсоюза</w:t>
      </w:r>
    </w:p>
    <w:p w:rsidR="00B23FB6" w:rsidRPr="00B23FB6" w:rsidRDefault="00B23FB6" w:rsidP="00B23FB6">
      <w:pPr>
        <w:spacing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3.1. Для выполнения возложенных на Правовую инспекцию труда Профсоюза задач правовые инспекторы труда Профсоюза наделяются следующими полномочиями: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proofErr w:type="gramStart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осуществлять проверки соблюдения работодателями (их представителями), представителями нанимателей и другими должностными лицами требований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условий, предусмотренных коллективными договорами и соглашениями, при предъявлении удостоверений установленного образца</w:t>
      </w:r>
      <w:hyperlink r:id="rId7" w:anchor="_ftn2" w:history="1">
        <w:r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[2]</w:t>
        </w:r>
      </w:hyperlink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 (проведение проверок в организациях, подведомственных федеральным органам</w:t>
      </w:r>
      <w:proofErr w:type="gramEnd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государственной власти в области обороны, безопасности, внутренних дел и исполнения наказаний осуществляется с учетом соответствующих нормативных правовых актов Президента Российской Федерации и (или) Правительства Российской Федерации);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proofErr w:type="gramStart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участвовать в проведении совместных с органами прокуратуры, Государственной инспекции труда, другими органами государственного контроля (надзора) проверок соблюдения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  <w:proofErr w:type="gramEnd"/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- запрашивать и получать у работодателей (их представителей), представителей нанимателей и других должностных лиц документы, объяснения, информацию, </w:t>
      </w: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необходимые для выполнения возложенных на правовую инспекцию труда Профсоюза функций;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направлять работодателям (их представителям), представителям нанимателей и другим должностным лицам обязательные для рассмотрения   Представления об устранении выявленных нарушений</w:t>
      </w:r>
      <w:hyperlink r:id="rId8" w:anchor="_ftn3" w:history="1">
        <w:r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[3]</w:t>
        </w:r>
      </w:hyperlink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, контролировать их выполнение, добиваться устранения выявленных нарушений в установленном законодательством Российской Федерации порядке;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proofErr w:type="gramStart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информировать органы прокуратуры, федеральную инспекцию труда, вышестоящие органы работодателей (их представителей)</w:t>
      </w:r>
      <w:r w:rsidRPr="00B23FB6">
        <w:rPr>
          <w:rFonts w:ascii="Bookman Old Style" w:eastAsia="Times New Roman" w:hAnsi="Bookman Old Style" w:cs="Times New Roman"/>
          <w:b/>
          <w:bCs/>
          <w:color w:val="2E2E2E"/>
          <w:sz w:val="30"/>
          <w:lang w:eastAsia="ru-RU"/>
        </w:rPr>
        <w:t> </w:t>
      </w: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и другие уполномоченные органы о нарушении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</w:t>
      </w:r>
      <w:hyperlink r:id="rId9" w:anchor="_ftn4" w:history="1">
        <w:r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[4</w:t>
        </w:r>
        <w:proofErr w:type="gramEnd"/>
        <w:r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]</w:t>
        </w:r>
      </w:hyperlink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 с целью привлечения виновных лиц к ответственности (дисциплинарной, административной, уголовной);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proofErr w:type="gramStart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в установленном законодательством Российской Федерации порядке защищать социально-трудовые и другие гражданские права, профессиональные и служебные интересы членов Профсоюза, а также права и законные интересы Профсоюза и его организаций;</w:t>
      </w:r>
      <w:proofErr w:type="gramEnd"/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проводить юридическую экспертизу проектов законов и иных нормативных правовых актов, затрагивающих социально-трудовые права и законные интересы членов Профсоюза, а также права и законные интересы Профсоюза и его организаций;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подготавливать методические письма, материалы, доклады, обзоры по наиболее актуальным вопросам правозащитной работы;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- принимать участие в обучении профсоюзного актива;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ежегодно в установленной настоящим Положением форме обобщать статистические данные и практику работы Правовой инспекции труда Профсоюза</w:t>
      </w:r>
      <w:hyperlink r:id="rId10" w:anchor="_ftn5" w:history="1">
        <w:r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[5]</w:t>
        </w:r>
      </w:hyperlink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, вести учет и направлять соответствующим органам материалы и сведения о фактах нарушения прав Профсоюза</w:t>
      </w:r>
      <w:hyperlink r:id="rId11" w:anchor="_ftn6" w:history="1">
        <w:r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[6]</w:t>
        </w:r>
      </w:hyperlink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 и принятых в этой связи мерах. </w:t>
      </w:r>
    </w:p>
    <w:p w:rsidR="00B23FB6" w:rsidRPr="00B23FB6" w:rsidRDefault="00B23FB6" w:rsidP="00B23FB6">
      <w:pPr>
        <w:spacing w:before="384" w:after="120" w:line="336" w:lineRule="atLeast"/>
        <w:jc w:val="both"/>
        <w:outlineLvl w:val="1"/>
        <w:rPr>
          <w:rFonts w:ascii="Bookman Old Style" w:eastAsia="Times New Roman" w:hAnsi="Bookman Old Style" w:cs="Times New Roman"/>
          <w:color w:val="2E2E2E"/>
          <w:sz w:val="39"/>
          <w:szCs w:val="39"/>
          <w:lang w:eastAsia="ru-RU"/>
        </w:rPr>
      </w:pPr>
      <w:r w:rsidRPr="00B23FB6">
        <w:rPr>
          <w:rFonts w:ascii="Bookman Old Style" w:eastAsia="Times New Roman" w:hAnsi="Bookman Old Style" w:cs="Times New Roman"/>
          <w:b/>
          <w:bCs/>
          <w:color w:val="2E2E2E"/>
          <w:sz w:val="39"/>
          <w:lang w:eastAsia="ru-RU"/>
        </w:rPr>
        <w:t>4. Права и обязанности правовых инспекторов труда Профсоюза</w:t>
      </w:r>
    </w:p>
    <w:p w:rsidR="00B23FB6" w:rsidRPr="00B23FB6" w:rsidRDefault="00B23FB6" w:rsidP="00B23FB6">
      <w:pPr>
        <w:spacing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4.1. Правовые инспекторы труда Профсоюза имеют право: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- осуществлять </w:t>
      </w:r>
      <w:proofErr w:type="gramStart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контроль за</w:t>
      </w:r>
      <w:proofErr w:type="gramEnd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принимать участие в рассмотрении споров, связанных с нарушением трудового законодательства, законов и иных нормативных актов, регулирующих прохождение государственной гражданской службы и муниципальной службы, законодательства о профсоюзах, а также с невыполнением обязательств, предусмотренных коллективными договорами и соглашениями;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права, а также регулирующих прохождение государственной гражданской службы и муниципальной службы;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- взаимодействовать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готовить инструктивно-методические письма, материалы, доклады, обзоры по наиболее актуальным вопросам правозащитной работы, участвовать в обучении профсоюзного актива.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4.2. Правовые инспекторы труда Профсоюза обязаны: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proofErr w:type="gramStart"/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соблюдать требования законодательства Российской Федерации при осуществлении профсоюзного контроля за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 службы, законодательства о профессиональных союзах, условий коллективных договоров и соглашений;</w:t>
      </w:r>
      <w:proofErr w:type="gramEnd"/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не нарушать права и законные интересы работодателей (их представителей), представителей нанимателей и других должностных лиц;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содействовать защите социально-трудовых и других гражданских прав, профессиональных и служебных интересов членов Профсоюза, прав и законных интересов Профсоюза и его организаций;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во время проведения проверок быть объективными, руководствуясь требованиями законодательства Российской Федерации, хранить охраняемую законом тайну (государственную, служебную, коммерческую и иную), ставшую им известной;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- при осуществлении своих полномочий, а также после увольнения с занимаемой должности соблюдать конфиденциальность в отношении персональных данных членов Профсоюза и других работников, служащих, ставших им известными в ходе выполнения возложенных на Правовую инспекцию труда Профсоюза функций;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считать конфиденциальным источник всякой жалобы на действия работодателя (его представителя), представителя нанимателя или другого должностного лица, воздерживаться от сообщения представителям проверяемой организации сведений о заявителе, если проверка проводится в связи с его обращением и заявитель возражает против разглашения данных об источнике жалобы;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проводить правовую экспертизу проектов законов и иных нормативных правовых актов, затрагивающих социально-трудовые права и служебные интересы работников и служащих, а также права и законные интересы Профсоюза и его организаций;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постоянно повышать свою квалификацию, изучать законодательство Российской Федерации и судебную практику;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принимать участие в обобщении сведений о правозащитной деятельности, практике работы Правовой инспекции труда Профсоюза, в том числе для подготовки ежегодных отчетов о правозащитной работе Профсоюза (его организации)</w:t>
      </w:r>
      <w:hyperlink r:id="rId12" w:anchor="_ftn7" w:history="1">
        <w:r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[7]</w:t>
        </w:r>
      </w:hyperlink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 и представления их в установленном порядке в вышестоящие профсоюзные органы;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участвовать в ведении учета нарушений прав Профсоюза</w:t>
      </w:r>
      <w:hyperlink r:id="rId13" w:anchor="_ftn8" w:history="1">
        <w:r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[8]</w:t>
        </w:r>
      </w:hyperlink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 для направления имеющихся материалов и сведений о принятых мерах в вышестоящие профсоюзные органы.</w:t>
      </w:r>
    </w:p>
    <w:p w:rsidR="00B23FB6" w:rsidRPr="00B23FB6" w:rsidRDefault="00B23FB6" w:rsidP="00B23FB6">
      <w:pPr>
        <w:spacing w:before="384" w:after="120" w:line="336" w:lineRule="atLeast"/>
        <w:jc w:val="both"/>
        <w:outlineLvl w:val="1"/>
        <w:rPr>
          <w:rFonts w:ascii="Bookman Old Style" w:eastAsia="Times New Roman" w:hAnsi="Bookman Old Style" w:cs="Times New Roman"/>
          <w:color w:val="2E2E2E"/>
          <w:sz w:val="39"/>
          <w:szCs w:val="39"/>
          <w:lang w:eastAsia="ru-RU"/>
        </w:rPr>
      </w:pPr>
      <w:r w:rsidRPr="00B23FB6">
        <w:rPr>
          <w:rFonts w:ascii="Bookman Old Style" w:eastAsia="Times New Roman" w:hAnsi="Bookman Old Style" w:cs="Times New Roman"/>
          <w:b/>
          <w:bCs/>
          <w:color w:val="2E2E2E"/>
          <w:sz w:val="39"/>
          <w:lang w:eastAsia="ru-RU"/>
        </w:rPr>
        <w:t>5. Организационное обеспечение деятельности</w:t>
      </w:r>
    </w:p>
    <w:p w:rsidR="00B23FB6" w:rsidRPr="00B23FB6" w:rsidRDefault="00B23FB6" w:rsidP="00B23FB6">
      <w:pPr>
        <w:spacing w:before="384" w:after="120" w:line="336" w:lineRule="atLeast"/>
        <w:jc w:val="both"/>
        <w:outlineLvl w:val="1"/>
        <w:rPr>
          <w:rFonts w:ascii="Bookman Old Style" w:eastAsia="Times New Roman" w:hAnsi="Bookman Old Style" w:cs="Times New Roman"/>
          <w:color w:val="2E2E2E"/>
          <w:sz w:val="39"/>
          <w:szCs w:val="39"/>
          <w:lang w:eastAsia="ru-RU"/>
        </w:rPr>
      </w:pPr>
      <w:r w:rsidRPr="00B23FB6">
        <w:rPr>
          <w:rFonts w:ascii="Bookman Old Style" w:eastAsia="Times New Roman" w:hAnsi="Bookman Old Style" w:cs="Times New Roman"/>
          <w:b/>
          <w:bCs/>
          <w:color w:val="2E2E2E"/>
          <w:sz w:val="39"/>
          <w:lang w:eastAsia="ru-RU"/>
        </w:rPr>
        <w:lastRenderedPageBreak/>
        <w:t>Правовой инспекции труда Профсоюза</w:t>
      </w:r>
    </w:p>
    <w:p w:rsidR="00B23FB6" w:rsidRPr="00B23FB6" w:rsidRDefault="00B23FB6" w:rsidP="00B23FB6">
      <w:pPr>
        <w:spacing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5.1. Общее руководство деятельностью Правовой инспекции труда Профсоюза осуществляется Центральным комитетом Профсоюза.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Главный правовой инспектор труда Профсоюза принимается на работу (назначается на должность) и увольняется (освобождается от должности) Председателем Профсоюза, который руководит его работой с учетом решений, принятых Президиумом и Центральным комитетом Профсоюза.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Руководство работой правовых (главных правовых) инспекторов труда Профсоюза в аппаратах комитетов региональных (межрегиональных) организаций Профсоюза возлагается на председателей этих организаций и их заместителей. К исключительной компетенции председателей региональных (межрегиональных) организаций Профсоюза относится, определение численности правовых и общественных (внештатных правовых) инспекторов труда Профсоюза, принятие их на работу (назначение на должность) и увольнение (освобождение от должности), принятие мер по повышению их квалификации и материальному обеспечению их деятельности.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5.2. На должность правового (главного правового) инспектора труда Профсоюза принимается (назначается), как правило, лицо, имеющее высшее юридическое образование и стаж практической работы по специальности не менее трех лет.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Выборные и другие работники организаций Профсоюза, могут также утверждаться в качестве внештатных правовых инспекторов труда региональной (межрегиональной) организации Профсоюза в соответствии с действующим в данной организации положением о внештатной правовой инспекции труда.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 xml:space="preserve">5.3. Правовые (главные правовые) инспекторы труда Профсоюза, осуществляющие свою деятельность в </w:t>
      </w: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региональных (межрегиональных) организациях Профсоюза, именуются: «Правовой (главный правовой) инспектор труда Профсоюза по (название республики, края, области, города)».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5.4. Центральным комитетом Профсоюза правовым инспекторам труда Профсоюза выдается удостоверение установленного образца</w:t>
      </w:r>
      <w:hyperlink r:id="rId14" w:anchor="_ftn9" w:history="1">
        <w:r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[9]</w:t>
        </w:r>
      </w:hyperlink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.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При увольнении (освобождении от должности) правового (главного правового) инспектора труда Профсоюза удостоверение подлежит возврату и последующему уничтожению.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5.5. Главный правовой инспектор труда Профсоюза является заведующим юридическим отделом ЦК Профсоюза.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Должность главного правового инспектора труда Профсоюза по республике, краю, области, городу федерального значения, как правило, приравнивается к должности заведующего отделом аппарата комитета региональной (межрегиональной) организации Профсоюза.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Должность правового инспектора труда Профсоюза приравнивается к должности главного специалиста.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5.6. Главный правовой инспектор труда Профсоюза: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осуществляет организационное и методическое руководство деятельностью Правовой инспекции труда Профсоюза;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рассматривает возникшие разногласия между работодателями (их представителями), представителями нанимателей, другими должностными лицами и правовыми инспекторами труда Профсоюза;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готовит отчет о правозащитной работе</w:t>
      </w:r>
      <w:hyperlink r:id="rId15" w:anchor="_ftn10" w:history="1">
        <w:r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[10]</w:t>
        </w:r>
      </w:hyperlink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 и вместе с пояснительной запиской представляет их в установленном порядке для рассмотрения на заседаниях центральных органов Профсоюза и в ФНПР;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lastRenderedPageBreak/>
        <w:t>- организует обучение и повышение квалификации правовых (главных правовых) инспекторов труда Профсоюза в соответствии с утверждаемыми Центральным комитетом Профсоюза планами;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обобщает и пропагандирует положительный опыт работы Правовой инспекции труда Профсоюза;</w:t>
      </w:r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- осуществляет взаимодействие с правовыми инспекциями труда других профсоюзов, правовыми службами (юристами) членских организаций ФНПР, получает необходимые сведения об их работе.</w:t>
      </w:r>
    </w:p>
    <w:p w:rsidR="00B23FB6" w:rsidRPr="00B23FB6" w:rsidRDefault="00275958" w:rsidP="00B23FB6">
      <w:pPr>
        <w:spacing w:after="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275958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B23FB6" w:rsidRPr="00B23FB6" w:rsidRDefault="00275958" w:rsidP="00B23FB6">
      <w:pPr>
        <w:spacing w:after="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hyperlink r:id="rId16" w:anchor="_ftnref1" w:history="1">
        <w:r w:rsidR="00B23FB6"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[1]</w:t>
        </w:r>
      </w:hyperlink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Далее — Правовая инспекция труда Профсоюза;</w:t>
      </w:r>
    </w:p>
    <w:p w:rsidR="00B23FB6" w:rsidRPr="00B23FB6" w:rsidRDefault="00275958" w:rsidP="00B23FB6">
      <w:pPr>
        <w:spacing w:after="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hyperlink r:id="rId17" w:anchor="_ftnref2" w:history="1">
        <w:r w:rsidR="00B23FB6"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[2]</w:t>
        </w:r>
      </w:hyperlink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Форма 3-ПИ, Приложение № 3 к настоящему Положению;</w:t>
      </w:r>
    </w:p>
    <w:p w:rsidR="00B23FB6" w:rsidRPr="00B23FB6" w:rsidRDefault="00275958" w:rsidP="00B23FB6">
      <w:pPr>
        <w:spacing w:after="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hyperlink r:id="rId18" w:anchor="_ftnref3" w:history="1">
        <w:r w:rsidR="00B23FB6"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[3]</w:t>
        </w:r>
      </w:hyperlink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Форма 1-ПИ, Приложение № 1 к настоящему Положению;</w:t>
      </w:r>
    </w:p>
    <w:p w:rsidR="00B23FB6" w:rsidRPr="00B23FB6" w:rsidRDefault="00275958" w:rsidP="00B23FB6">
      <w:pPr>
        <w:spacing w:after="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hyperlink r:id="rId19" w:anchor="_ftnref4" w:history="1">
        <w:r w:rsidR="00B23FB6"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[4]</w:t>
        </w:r>
      </w:hyperlink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Форма 2-ПИ, Приложение № 2 к настоящему Положению;</w:t>
      </w:r>
    </w:p>
    <w:p w:rsidR="00B23FB6" w:rsidRPr="00B23FB6" w:rsidRDefault="00275958" w:rsidP="00B23FB6">
      <w:pPr>
        <w:spacing w:after="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hyperlink r:id="rId20" w:anchor="_ftnref5" w:history="1">
        <w:r w:rsidR="00B23FB6"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[5]</w:t>
        </w:r>
      </w:hyperlink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Форма 4-ПИ, Приложение № 4 к настоящему Положению;</w:t>
      </w:r>
    </w:p>
    <w:p w:rsidR="00B23FB6" w:rsidRPr="00B23FB6" w:rsidRDefault="00275958" w:rsidP="00B23FB6">
      <w:pPr>
        <w:spacing w:after="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hyperlink r:id="rId21" w:anchor="_ftnref6" w:history="1">
        <w:r w:rsidR="00B23FB6"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[6]</w:t>
        </w:r>
      </w:hyperlink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Форма 5-ПИ, Приложение № 5 к настоящему Положению.</w:t>
      </w:r>
    </w:p>
    <w:p w:rsidR="00B23FB6" w:rsidRPr="00B23FB6" w:rsidRDefault="00275958" w:rsidP="00B23FB6">
      <w:pPr>
        <w:spacing w:after="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hyperlink r:id="rId22" w:anchor="_ftnref7" w:history="1">
        <w:r w:rsidR="00B23FB6"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[7]</w:t>
        </w:r>
      </w:hyperlink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Форма 4-ПИ, Приложение № 4 к настоящему Положению;</w:t>
      </w:r>
    </w:p>
    <w:p w:rsidR="00B23FB6" w:rsidRPr="00B23FB6" w:rsidRDefault="00275958" w:rsidP="00B23FB6">
      <w:pPr>
        <w:spacing w:after="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hyperlink r:id="rId23" w:anchor="_ftnref8" w:history="1">
        <w:r w:rsidR="00B23FB6"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[8]</w:t>
        </w:r>
      </w:hyperlink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Форма 5-ПИ, Приложение № 5 к настоящему Положению;</w:t>
      </w:r>
    </w:p>
    <w:p w:rsidR="00B23FB6" w:rsidRPr="00B23FB6" w:rsidRDefault="00275958" w:rsidP="00B23FB6">
      <w:pPr>
        <w:spacing w:after="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hyperlink r:id="rId24" w:anchor="_ftnref9" w:history="1">
        <w:r w:rsidR="00B23FB6"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[9]</w:t>
        </w:r>
      </w:hyperlink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Форма 3-ПИ, Приложение № 3 к настоящему Положению;</w:t>
      </w:r>
    </w:p>
    <w:p w:rsidR="00B23FB6" w:rsidRPr="00B23FB6" w:rsidRDefault="00275958" w:rsidP="00B23FB6">
      <w:pPr>
        <w:spacing w:after="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hyperlink r:id="rId25" w:anchor="_ftnref10" w:history="1">
        <w:r w:rsidR="00B23FB6" w:rsidRPr="00B23FB6">
          <w:rPr>
            <w:rFonts w:ascii="Bookman Old Style" w:eastAsia="Times New Roman" w:hAnsi="Bookman Old Style" w:cs="Times New Roman"/>
            <w:color w:val="0000FF"/>
            <w:sz w:val="30"/>
            <w:u w:val="single"/>
            <w:lang w:eastAsia="ru-RU"/>
          </w:rPr>
          <w:t>[10]</w:t>
        </w:r>
      </w:hyperlink>
    </w:p>
    <w:p w:rsidR="00B23FB6" w:rsidRPr="00B23FB6" w:rsidRDefault="00B23FB6" w:rsidP="00B23FB6">
      <w:pPr>
        <w:spacing w:before="240" w:after="240" w:line="360" w:lineRule="atLeast"/>
        <w:jc w:val="both"/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</w:pPr>
      <w:r w:rsidRPr="00B23FB6">
        <w:rPr>
          <w:rFonts w:ascii="Bookman Old Style" w:eastAsia="Times New Roman" w:hAnsi="Bookman Old Style" w:cs="Times New Roman"/>
          <w:color w:val="2E2E2E"/>
          <w:sz w:val="30"/>
          <w:szCs w:val="30"/>
          <w:lang w:eastAsia="ru-RU"/>
        </w:rPr>
        <w:t>Форма 4-ПИ, Приложение № 4 к настоящему Положению.</w:t>
      </w:r>
    </w:p>
    <w:p w:rsidR="007C4EAD" w:rsidRPr="00B23FB6" w:rsidRDefault="007C4EAD" w:rsidP="00B23FB6">
      <w:pPr>
        <w:jc w:val="both"/>
        <w:rPr>
          <w:rFonts w:ascii="Bookman Old Style" w:hAnsi="Bookman Old Style"/>
        </w:rPr>
      </w:pPr>
    </w:p>
    <w:sectPr w:rsidR="007C4EAD" w:rsidRPr="00B23FB6" w:rsidSect="007C4EAD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8E" w:rsidRDefault="00BF1A8E" w:rsidP="00C83888">
      <w:pPr>
        <w:spacing w:after="0" w:line="240" w:lineRule="auto"/>
      </w:pPr>
      <w:r>
        <w:separator/>
      </w:r>
    </w:p>
  </w:endnote>
  <w:endnote w:type="continuationSeparator" w:id="0">
    <w:p w:rsidR="00BF1A8E" w:rsidRDefault="00BF1A8E" w:rsidP="00C8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2195"/>
      <w:docPartObj>
        <w:docPartGallery w:val="Page Numbers (Bottom of Page)"/>
        <w:docPartUnique/>
      </w:docPartObj>
    </w:sdtPr>
    <w:sdtContent>
      <w:p w:rsidR="00C83888" w:rsidRDefault="00275958">
        <w:pPr>
          <w:pStyle w:val="a9"/>
          <w:jc w:val="right"/>
        </w:pPr>
        <w:fldSimple w:instr=" PAGE   \* MERGEFORMAT ">
          <w:r w:rsidR="00115F78">
            <w:rPr>
              <w:noProof/>
            </w:rPr>
            <w:t>1</w:t>
          </w:r>
        </w:fldSimple>
      </w:p>
    </w:sdtContent>
  </w:sdt>
  <w:p w:rsidR="00C83888" w:rsidRDefault="00C838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8E" w:rsidRDefault="00BF1A8E" w:rsidP="00C83888">
      <w:pPr>
        <w:spacing w:after="0" w:line="240" w:lineRule="auto"/>
      </w:pPr>
      <w:r>
        <w:separator/>
      </w:r>
    </w:p>
  </w:footnote>
  <w:footnote w:type="continuationSeparator" w:id="0">
    <w:p w:rsidR="00BF1A8E" w:rsidRDefault="00BF1A8E" w:rsidP="00C83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FB6"/>
    <w:rsid w:val="00115F78"/>
    <w:rsid w:val="00275958"/>
    <w:rsid w:val="007311C9"/>
    <w:rsid w:val="007C4EAD"/>
    <w:rsid w:val="008F1B6E"/>
    <w:rsid w:val="0099711C"/>
    <w:rsid w:val="009C2BB3"/>
    <w:rsid w:val="00A0691B"/>
    <w:rsid w:val="00B23FB6"/>
    <w:rsid w:val="00B31669"/>
    <w:rsid w:val="00B93617"/>
    <w:rsid w:val="00BF1A8E"/>
    <w:rsid w:val="00C83888"/>
    <w:rsid w:val="00DC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D"/>
  </w:style>
  <w:style w:type="paragraph" w:styleId="1">
    <w:name w:val="heading 1"/>
    <w:basedOn w:val="a"/>
    <w:link w:val="10"/>
    <w:uiPriority w:val="9"/>
    <w:qFormat/>
    <w:rsid w:val="00B23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3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3FB6"/>
    <w:rPr>
      <w:i/>
      <w:iCs/>
    </w:rPr>
  </w:style>
  <w:style w:type="character" w:styleId="a5">
    <w:name w:val="Strong"/>
    <w:basedOn w:val="a0"/>
    <w:uiPriority w:val="22"/>
    <w:qFormat/>
    <w:rsid w:val="00B23FB6"/>
    <w:rPr>
      <w:b/>
      <w:bCs/>
    </w:rPr>
  </w:style>
  <w:style w:type="character" w:styleId="a6">
    <w:name w:val="Hyperlink"/>
    <w:basedOn w:val="a0"/>
    <w:uiPriority w:val="99"/>
    <w:semiHidden/>
    <w:unhideWhenUsed/>
    <w:rsid w:val="00B23FB6"/>
    <w:rPr>
      <w:color w:val="0000FF"/>
      <w:u w:val="single"/>
    </w:rPr>
  </w:style>
  <w:style w:type="paragraph" w:customStyle="1" w:styleId="readability-styled">
    <w:name w:val="readability-styled"/>
    <w:basedOn w:val="a"/>
    <w:rsid w:val="00B2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8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3888"/>
  </w:style>
  <w:style w:type="paragraph" w:styleId="a9">
    <w:name w:val="footer"/>
    <w:basedOn w:val="a"/>
    <w:link w:val="aa"/>
    <w:uiPriority w:val="99"/>
    <w:unhideWhenUsed/>
    <w:rsid w:val="00C8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4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57428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374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gu.ru/wp-includes/js/tinymce/plugins/paste/pasteword.htm?ver=349-21274" TargetMode="External"/><Relationship Id="rId13" Type="http://schemas.openxmlformats.org/officeDocument/2006/relationships/hyperlink" Target="http://prgu.ru/wp-includes/js/tinymce/plugins/paste/pasteword.htm?ver=349-21274" TargetMode="External"/><Relationship Id="rId18" Type="http://schemas.openxmlformats.org/officeDocument/2006/relationships/hyperlink" Target="http://prgu.ru/wp-includes/js/tinymce/plugins/paste/pasteword.htm?ver=349-21274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prgu.ru/wp-includes/js/tinymce/plugins/paste/pasteword.htm?ver=349-21274" TargetMode="External"/><Relationship Id="rId7" Type="http://schemas.openxmlformats.org/officeDocument/2006/relationships/hyperlink" Target="http://prgu.ru/wp-includes/js/tinymce/plugins/paste/pasteword.htm?ver=349-21274" TargetMode="External"/><Relationship Id="rId12" Type="http://schemas.openxmlformats.org/officeDocument/2006/relationships/hyperlink" Target="http://prgu.ru/wp-includes/js/tinymce/plugins/paste/pasteword.htm?ver=349-21274" TargetMode="External"/><Relationship Id="rId17" Type="http://schemas.openxmlformats.org/officeDocument/2006/relationships/hyperlink" Target="http://prgu.ru/wp-includes/js/tinymce/plugins/paste/pasteword.htm?ver=349-21274" TargetMode="External"/><Relationship Id="rId25" Type="http://schemas.openxmlformats.org/officeDocument/2006/relationships/hyperlink" Target="http://prgu.ru/wp-includes/js/tinymce/plugins/paste/pasteword.htm?ver=349-212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gu.ru/wp-includes/js/tinymce/plugins/paste/pasteword.htm?ver=349-21274" TargetMode="External"/><Relationship Id="rId20" Type="http://schemas.openxmlformats.org/officeDocument/2006/relationships/hyperlink" Target="http://prgu.ru/wp-includes/js/tinymce/plugins/paste/pasteword.htm?ver=349-21274" TargetMode="External"/><Relationship Id="rId1" Type="http://schemas.openxmlformats.org/officeDocument/2006/relationships/styles" Target="styles.xml"/><Relationship Id="rId6" Type="http://schemas.openxmlformats.org/officeDocument/2006/relationships/hyperlink" Target="http://prgu.ru/wp-includes/js/tinymce/plugins/paste/pasteword.htm?ver=349-21274" TargetMode="External"/><Relationship Id="rId11" Type="http://schemas.openxmlformats.org/officeDocument/2006/relationships/hyperlink" Target="http://prgu.ru/wp-includes/js/tinymce/plugins/paste/pasteword.htm?ver=349-21274" TargetMode="External"/><Relationship Id="rId24" Type="http://schemas.openxmlformats.org/officeDocument/2006/relationships/hyperlink" Target="http://prgu.ru/wp-includes/js/tinymce/plugins/paste/pasteword.htm?ver=349-2127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gu.ru/wp-includes/js/tinymce/plugins/paste/pasteword.htm?ver=349-21274" TargetMode="External"/><Relationship Id="rId23" Type="http://schemas.openxmlformats.org/officeDocument/2006/relationships/hyperlink" Target="http://prgu.ru/wp-includes/js/tinymce/plugins/paste/pasteword.htm?ver=349-2127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gu.ru/wp-includes/js/tinymce/plugins/paste/pasteword.htm?ver=349-21274" TargetMode="External"/><Relationship Id="rId19" Type="http://schemas.openxmlformats.org/officeDocument/2006/relationships/hyperlink" Target="http://prgu.ru/wp-includes/js/tinymce/plugins/paste/pasteword.htm?ver=349-212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gu.ru/wp-includes/js/tinymce/plugins/paste/pasteword.htm?ver=349-21274" TargetMode="External"/><Relationship Id="rId14" Type="http://schemas.openxmlformats.org/officeDocument/2006/relationships/hyperlink" Target="http://prgu.ru/wp-includes/js/tinymce/plugins/paste/pasteword.htm?ver=349-21274" TargetMode="External"/><Relationship Id="rId22" Type="http://schemas.openxmlformats.org/officeDocument/2006/relationships/hyperlink" Target="http://prgu.ru/wp-includes/js/tinymce/plugins/paste/pasteword.htm?ver=349-2127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2837</Words>
  <Characters>16173</Characters>
  <Application>Microsoft Office Word</Application>
  <DocSecurity>0</DocSecurity>
  <Lines>134</Lines>
  <Paragraphs>37</Paragraphs>
  <ScaleCrop>false</ScaleCrop>
  <Company>Grizli777</Company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В.Л.</dc:creator>
  <cp:keywords/>
  <dc:description/>
  <cp:lastModifiedBy>Сорокина В.Л.</cp:lastModifiedBy>
  <cp:revision>7</cp:revision>
  <dcterms:created xsi:type="dcterms:W3CDTF">2019-06-20T05:11:00Z</dcterms:created>
  <dcterms:modified xsi:type="dcterms:W3CDTF">2019-06-20T05:21:00Z</dcterms:modified>
</cp:coreProperties>
</file>